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D81724" w:rsidRDefault="00E52C6E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2124687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2C6E" w:rsidRDefault="00D81724" w:rsidP="00E52C6E">
            <w:pPr>
              <w:ind w:firstLine="0"/>
              <w:jc w:val="center"/>
              <w:rPr>
                <w:lang w:val="en-US"/>
              </w:rPr>
            </w:pPr>
            <w:r w:rsidRPr="00D81724">
              <w:t xml:space="preserve">Зажим </w:t>
            </w:r>
            <w:proofErr w:type="spellStart"/>
            <w:r w:rsidRPr="00D81724">
              <w:t>ответвительный</w:t>
            </w:r>
            <w:proofErr w:type="spellEnd"/>
            <w:r w:rsidRPr="00D81724">
              <w:t xml:space="preserve"> </w:t>
            </w:r>
            <w:r w:rsidR="00D82D38">
              <w:t>Р-</w:t>
            </w:r>
            <w:r w:rsidR="00E52C6E">
              <w:t>71+</w:t>
            </w:r>
            <w:r w:rsidR="00E52C6E">
              <w:rPr>
                <w:lang w:val="en-US"/>
              </w:rPr>
              <w:t>BI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E53722" w:rsidRDefault="00FE1029" w:rsidP="000F67D0">
            <w:pPr>
              <w:ind w:firstLine="0"/>
              <w:jc w:val="center"/>
            </w:pPr>
            <w:r w:rsidRPr="00D81724">
              <w:t xml:space="preserve">Зажим </w:t>
            </w:r>
            <w:proofErr w:type="spellStart"/>
            <w:r w:rsidRPr="00D81724">
              <w:t>ответвительный</w:t>
            </w:r>
            <w:proofErr w:type="spellEnd"/>
            <w:r w:rsidRPr="00D81724">
              <w:t xml:space="preserve"> </w:t>
            </w:r>
            <w:proofErr w:type="gramStart"/>
            <w:r>
              <w:t>Р</w:t>
            </w:r>
            <w:proofErr w:type="gramEnd"/>
            <w:r>
              <w:t xml:space="preserve"> </w:t>
            </w:r>
            <w:r>
              <w:t>71+</w:t>
            </w:r>
            <w:r>
              <w:rPr>
                <w:lang w:val="en-US"/>
              </w:rPr>
              <w:t>BI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FE1029" w:rsidRDefault="001B4A7A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1B4A7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ГОСТ</w:t>
            </w:r>
            <w:r w:rsidR="00FE1029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В177-98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Назначение: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- </w:t>
            </w:r>
            <w:r w:rsidR="00FE1029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для ответвления от неизолированной нулевой жилы</w:t>
            </w:r>
            <w:r w:rsidR="00413F3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или неизолированного провода</w:t>
            </w:r>
            <w:r w:rsidR="00342D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Сечение магистрали – </w:t>
            </w:r>
            <w:r w:rsidR="00413F3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35-95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мм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  <w:bookmarkStart w:id="1" w:name="_GoBack"/>
            <w:bookmarkEnd w:id="1"/>
          </w:p>
          <w:p w:rsidR="00342D30" w:rsidRPr="001B5368" w:rsidRDefault="00D81724" w:rsidP="00342D30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Сечение ответвления – </w:t>
            </w:r>
            <w:r w:rsidR="00413F3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4-54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мм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</w:t>
            </w:r>
            <w:proofErr w:type="gramEnd"/>
            <w:r w:rsidR="00400555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E53722">
        <w:rPr>
          <w:sz w:val="24"/>
          <w:szCs w:val="24"/>
        </w:rPr>
        <w:lastRenderedPageBreak/>
        <w:t xml:space="preserve">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ЗГИ – начальник УРС                                                                    Г.Л. Узеринов</w:t>
      </w:r>
    </w:p>
    <w:sectPr w:rsidR="008A5CA5" w:rsidRPr="00E53722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31C" w:rsidRDefault="0063131C">
      <w:r>
        <w:separator/>
      </w:r>
    </w:p>
  </w:endnote>
  <w:endnote w:type="continuationSeparator" w:id="0">
    <w:p w:rsidR="0063131C" w:rsidRDefault="00631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31C" w:rsidRDefault="0063131C">
      <w:r>
        <w:separator/>
      </w:r>
    </w:p>
  </w:footnote>
  <w:footnote w:type="continuationSeparator" w:id="0">
    <w:p w:rsidR="0063131C" w:rsidRDefault="00631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31C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BF999-72D7-47A6-AAA5-38C8C655F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7</cp:revision>
  <cp:lastPrinted>2013-11-12T10:13:00Z</cp:lastPrinted>
  <dcterms:created xsi:type="dcterms:W3CDTF">2014-10-24T10:54:00Z</dcterms:created>
  <dcterms:modified xsi:type="dcterms:W3CDTF">2014-10-24T11:10:00Z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